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1C" w:rsidRDefault="00925486" w:rsidP="00925486">
      <w:r>
        <w:rPr>
          <w:noProof/>
          <w:lang w:eastAsia="ru-RU"/>
        </w:rPr>
        <w:drawing>
          <wp:inline distT="0" distB="0" distL="0" distR="0">
            <wp:extent cx="2981325" cy="2717384"/>
            <wp:effectExtent l="0" t="0" r="0" b="6985"/>
            <wp:docPr id="1" name="Рисунок 1" descr="C:\Users\Наталья\Downloads\Память сердца_Стела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Память сердца_Стела_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58" cy="272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86" w:rsidRPr="00925486" w:rsidRDefault="00925486" w:rsidP="00925486">
      <w:pPr>
        <w:rPr>
          <w:sz w:val="32"/>
          <w:szCs w:val="32"/>
        </w:rPr>
      </w:pPr>
      <w:r>
        <w:rPr>
          <w:sz w:val="32"/>
          <w:szCs w:val="32"/>
        </w:rPr>
        <w:t xml:space="preserve">С 1 марта стартовал областной смотр-конкурс художественной самодеятельности для обучающихся общеобразовательных организаций Орловской области, посвящённый 75-ой годовщине освобождения города Орла и Орловской области от немецко-фашистских захватчиков. </w:t>
      </w:r>
      <w:r w:rsidR="003D3EB0">
        <w:rPr>
          <w:sz w:val="32"/>
          <w:szCs w:val="32"/>
        </w:rPr>
        <w:t>Предварительно прошёл школьный этап конкурса. Лучшие исполнители будут участвовать в муниципальном этапе 20 марта 2018 года. Желаем им удачи!</w:t>
      </w:r>
      <w:bookmarkStart w:id="0" w:name="_GoBack"/>
      <w:bookmarkEnd w:id="0"/>
    </w:p>
    <w:sectPr w:rsidR="00925486" w:rsidRPr="0092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42"/>
    <w:rsid w:val="003D3EB0"/>
    <w:rsid w:val="00925486"/>
    <w:rsid w:val="0093101C"/>
    <w:rsid w:val="0097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2018-03-01T19:18:00Z</dcterms:created>
  <dcterms:modified xsi:type="dcterms:W3CDTF">2018-03-01T20:31:00Z</dcterms:modified>
</cp:coreProperties>
</file>